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34" w:rsidRDefault="00DB7E0E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BF19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ผู้มีอำนาจดำเนินการทางวินัย กรณีไปช่วยราชการ ศึกษา อบรม ประจำ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ศปก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หรือ อื่นๆ</w:t>
      </w:r>
    </w:p>
    <w:p w:rsidR="00DB7E0E" w:rsidRDefault="00DB7E0E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BF19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ผู้ถูกกล่าวหาร่วมกันทำผิดแต่อยู่ต่างสังกัด ให้เสนอเรื่องให้</w:t>
      </w:r>
      <w:r w:rsidR="004D5978">
        <w:rPr>
          <w:rFonts w:ascii="TH SarabunIT๙" w:hAnsi="TH SarabunIT๙" w:cs="TH SarabunIT๙" w:hint="cs"/>
          <w:sz w:val="32"/>
          <w:szCs w:val="32"/>
          <w:cs/>
        </w:rPr>
        <w:t xml:space="preserve"> ผบ.</w:t>
      </w:r>
      <w:r w:rsidR="009608C1">
        <w:rPr>
          <w:rFonts w:ascii="TH SarabunIT๙" w:hAnsi="TH SarabunIT๙" w:cs="TH SarabunIT๙" w:hint="cs"/>
          <w:sz w:val="32"/>
          <w:szCs w:val="32"/>
          <w:cs/>
        </w:rPr>
        <w:t>ที่มีอำนาจดำเนินการทางวินัย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สำหรับผู้ถูกกล่าวหาทุกคน</w:t>
      </w:r>
      <w:r w:rsidR="009608C1">
        <w:rPr>
          <w:rFonts w:ascii="TH SarabunIT๙" w:hAnsi="TH SarabunIT๙" w:cs="TH SarabunIT๙" w:hint="cs"/>
          <w:sz w:val="32"/>
          <w:szCs w:val="32"/>
          <w:cs/>
        </w:rPr>
        <w:t>เป็นผู้ดำเนินการ</w:t>
      </w:r>
      <w:r w:rsidR="004D5978">
        <w:rPr>
          <w:rFonts w:ascii="TH SarabunIT๙" w:hAnsi="TH SarabunIT๙" w:cs="TH SarabunIT๙" w:hint="cs"/>
          <w:sz w:val="32"/>
          <w:szCs w:val="32"/>
          <w:cs/>
        </w:rPr>
        <w:t xml:space="preserve"> ในกรณี</w:t>
      </w:r>
      <w:r>
        <w:rPr>
          <w:rFonts w:ascii="TH SarabunIT๙" w:hAnsi="TH SarabunIT๙" w:cs="TH SarabunIT๙" w:hint="cs"/>
          <w:sz w:val="32"/>
          <w:szCs w:val="32"/>
          <w:cs/>
        </w:rPr>
        <w:t>ผู้ถูกกล่าวหาย้ายไปก่อนถูกดำเนินการทางวินัย ต้นสังกัดเดิมไม่มีอำนาจดำเนินการทางวินัยแล้ว</w:t>
      </w:r>
      <w:r w:rsidR="004D597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ต้นสังกัดปัจจุบันเท่านั้นที่มีอำนาจดำเนินการวินัย</w:t>
      </w:r>
      <w:r w:rsidR="009C58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7E0E" w:rsidRDefault="00BF19BE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D597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978">
        <w:rPr>
          <w:rFonts w:ascii="TH SarabunIT๙" w:hAnsi="TH SarabunIT๙" w:cs="TH SarabunIT๙" w:hint="cs"/>
          <w:sz w:val="32"/>
          <w:szCs w:val="32"/>
          <w:cs/>
        </w:rPr>
        <w:t>ผบ.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ที่เป็นหัวหน้าหน่วยเท่านั้น </w:t>
      </w:r>
      <w:r w:rsidR="00DB7E0E">
        <w:rPr>
          <w:rFonts w:ascii="TH SarabunIT๙" w:hAnsi="TH SarabunIT๙" w:cs="TH SarabunIT๙" w:hint="cs"/>
          <w:sz w:val="32"/>
          <w:szCs w:val="32"/>
          <w:cs/>
        </w:rPr>
        <w:t>ที่มีอำนาจสั่งลงโทษวินัยไม่ร้ายแรง</w:t>
      </w:r>
    </w:p>
    <w:p w:rsidR="00BF19BE" w:rsidRDefault="00BF19BE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B7E0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E0E">
        <w:rPr>
          <w:rFonts w:ascii="TH SarabunIT๙" w:hAnsi="TH SarabunIT๙" w:cs="TH SarabunIT๙" w:hint="cs"/>
          <w:sz w:val="32"/>
          <w:szCs w:val="32"/>
          <w:cs/>
        </w:rPr>
        <w:t>การตรวจสอบข้อเท็จจริงในเรื่องเดียวกับที่มีการสืบสวนข้อเท็จจริง มิใช่การสืบสวนซ้ำ</w:t>
      </w:r>
    </w:p>
    <w:p w:rsidR="00DB7E0E" w:rsidRDefault="00BF19BE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B7E0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E0E">
        <w:rPr>
          <w:rFonts w:ascii="TH SarabunIT๙" w:hAnsi="TH SarabunIT๙" w:cs="TH SarabunIT๙" w:hint="cs"/>
          <w:sz w:val="32"/>
          <w:szCs w:val="32"/>
          <w:cs/>
        </w:rPr>
        <w:t>คำสั่งลงโทษไล่ออก แ</w:t>
      </w:r>
      <w:r w:rsidR="009608C1">
        <w:rPr>
          <w:rFonts w:ascii="TH SarabunIT๙" w:hAnsi="TH SarabunIT๙" w:cs="TH SarabunIT๙" w:hint="cs"/>
          <w:sz w:val="32"/>
          <w:szCs w:val="32"/>
          <w:cs/>
        </w:rPr>
        <w:t xml:space="preserve">ม้ </w:t>
      </w:r>
      <w:proofErr w:type="spellStart"/>
      <w:r w:rsidR="009608C1">
        <w:rPr>
          <w:rFonts w:ascii="TH SarabunIT๙" w:hAnsi="TH SarabunIT๙" w:cs="TH SarabunIT๙" w:hint="cs"/>
          <w:sz w:val="32"/>
          <w:szCs w:val="32"/>
          <w:cs/>
        </w:rPr>
        <w:t>อ.ก.ตร</w:t>
      </w:r>
      <w:proofErr w:type="spellEnd"/>
      <w:r w:rsidR="009608C1">
        <w:rPr>
          <w:rFonts w:ascii="TH SarabunIT๙" w:hAnsi="TH SarabunIT๙" w:cs="TH SarabunIT๙" w:hint="cs"/>
          <w:sz w:val="32"/>
          <w:szCs w:val="32"/>
          <w:cs/>
        </w:rPr>
        <w:t>.อุทธรณ์ จะมีมติและรับทราบแล้ว ก็อาจถูกเพิกถอนได้ หากมีคำขอให้พิจารณาใหม่ตาม ม.54 วิ.ปกครอง</w:t>
      </w:r>
    </w:p>
    <w:p w:rsidR="009608C1" w:rsidRDefault="00BF19BE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608C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08C1">
        <w:rPr>
          <w:rFonts w:ascii="TH SarabunIT๙" w:hAnsi="TH SarabunIT๙" w:cs="TH SarabunIT๙" w:hint="cs"/>
          <w:sz w:val="32"/>
          <w:szCs w:val="32"/>
          <w:cs/>
        </w:rPr>
        <w:t>หาก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ผบ. พิจารณาสั่ง</w:t>
      </w:r>
      <w:r w:rsidR="009608C1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สำนวน</w:t>
      </w:r>
      <w:r w:rsidR="009608C1">
        <w:rPr>
          <w:rFonts w:ascii="TH SarabunIT๙" w:hAnsi="TH SarabunIT๙" w:cs="TH SarabunIT๙" w:hint="cs"/>
          <w:sz w:val="32"/>
          <w:szCs w:val="32"/>
          <w:cs/>
        </w:rPr>
        <w:t>ไม่แล้วเสร็จ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 240 วัน </w:t>
      </w:r>
      <w:r w:rsidR="009608C1">
        <w:rPr>
          <w:rFonts w:ascii="TH SarabunIT๙" w:hAnsi="TH SarabunIT๙" w:cs="TH SarabunIT๙" w:hint="cs"/>
          <w:sz w:val="32"/>
          <w:szCs w:val="32"/>
          <w:cs/>
        </w:rPr>
        <w:t>ตาม ม.87 วรรคสอง ต้องสั่งให้ผู้ถูกกล่</w:t>
      </w:r>
      <w:r w:rsidR="00462C34">
        <w:rPr>
          <w:rFonts w:ascii="TH SarabunIT๙" w:hAnsi="TH SarabunIT๙" w:cs="TH SarabunIT๙" w:hint="cs"/>
          <w:sz w:val="32"/>
          <w:szCs w:val="32"/>
          <w:cs/>
        </w:rPr>
        <w:t>าวหากลับสู่ฐานะเดิม หากระหว่างนั้นผู้ถูกกล่าวหาอยู่ระหว่างถูกคุมขังที่เรือนจำ  ก็ต้องสั่งให้ออกจากราชการไว้ก่อน เนื่องจากอยู่ระหว่างจำคุกติดต่อกันเกินสิบห้าวัน</w:t>
      </w:r>
    </w:p>
    <w:p w:rsidR="00462C34" w:rsidRDefault="009C58B6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462C3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2C34">
        <w:rPr>
          <w:rFonts w:ascii="TH SarabunIT๙" w:hAnsi="TH SarabunIT๙" w:cs="TH SarabunIT๙" w:hint="cs"/>
          <w:sz w:val="32"/>
          <w:szCs w:val="32"/>
          <w:cs/>
        </w:rPr>
        <w:t>ถูกไล่ออกเกิน 3 ปีแล้ว ไม่สามารถออกคำสั่งไล่ออกในเรื่องอื่นได้อีก ตาม ม.94 แต่คณะกรรมการสอบสวนยังมีหน้าที่สอบสวนให้แล้วเสร็จ</w:t>
      </w:r>
    </w:p>
    <w:p w:rsidR="00462C34" w:rsidRDefault="009C58B6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462C3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2C34">
        <w:rPr>
          <w:rFonts w:ascii="TH SarabunIT๙" w:hAnsi="TH SarabunIT๙" w:cs="TH SarabunIT๙" w:hint="cs"/>
          <w:sz w:val="32"/>
          <w:szCs w:val="32"/>
          <w:cs/>
        </w:rPr>
        <w:t>ผู้ถูกกล่าวหาย้ายสังกัดระหว่าง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ผบ.</w:t>
      </w:r>
      <w:r w:rsidR="00462C34">
        <w:rPr>
          <w:rFonts w:ascii="TH SarabunIT๙" w:hAnsi="TH SarabunIT๙" w:cs="TH SarabunIT๙" w:hint="cs"/>
          <w:sz w:val="32"/>
          <w:szCs w:val="32"/>
          <w:cs/>
        </w:rPr>
        <w:t>ชั้นเหนือพิจารณา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ผบ.</w:t>
      </w:r>
      <w:r w:rsidR="00462C34">
        <w:rPr>
          <w:rFonts w:ascii="TH SarabunIT๙" w:hAnsi="TH SarabunIT๙" w:cs="TH SarabunIT๙" w:hint="cs"/>
          <w:sz w:val="32"/>
          <w:szCs w:val="32"/>
          <w:cs/>
        </w:rPr>
        <w:t>ชั้นเหนือยังพิจารณาสั่งการได้ แต่หากจะสั่งลงโทษต้องส่งให้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ผบ.</w:t>
      </w:r>
      <w:r w:rsidR="00462C34">
        <w:rPr>
          <w:rFonts w:ascii="TH SarabunIT๙" w:hAnsi="TH SarabunIT๙" w:cs="TH SarabunIT๙" w:hint="cs"/>
          <w:sz w:val="32"/>
          <w:szCs w:val="32"/>
          <w:cs/>
        </w:rPr>
        <w:t>ปัจจุบันเป็นผู้สั่ง</w:t>
      </w:r>
    </w:p>
    <w:p w:rsidR="00462C34" w:rsidRDefault="009C58B6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462C3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62C34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462C34">
        <w:rPr>
          <w:rFonts w:ascii="TH SarabunIT๙" w:hAnsi="TH SarabunIT๙" w:cs="TH SarabunIT๙" w:hint="cs"/>
          <w:sz w:val="32"/>
          <w:szCs w:val="32"/>
          <w:cs/>
        </w:rPr>
        <w:t>.กำชับ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ผบ. พิจารณาสั่งการทางวินัย</w:t>
      </w:r>
      <w:r w:rsidR="00462C34">
        <w:rPr>
          <w:rFonts w:ascii="TH SarabunIT๙" w:hAnsi="TH SarabunIT๙" w:cs="TH SarabunIT๙" w:hint="cs"/>
          <w:sz w:val="32"/>
          <w:szCs w:val="32"/>
          <w:cs/>
        </w:rPr>
        <w:t xml:space="preserve">ให้เสร็จสิ้น โดยไม่ต้องรอผลคดีอาญาหรือการชี้มูลของ ป.ป.ช. </w:t>
      </w:r>
    </w:p>
    <w:p w:rsidR="006C39DD" w:rsidRDefault="009C58B6" w:rsidP="00B96AF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324F89">
        <w:rPr>
          <w:rFonts w:ascii="TH SarabunIT๙" w:hAnsi="TH SarabunIT๙" w:cs="TH SarabunIT๙" w:hint="cs"/>
          <w:sz w:val="32"/>
          <w:szCs w:val="32"/>
          <w:cs/>
        </w:rPr>
        <w:t>หาก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ผบ.สั่งลงโทษทางวินัย</w:t>
      </w:r>
      <w:r w:rsidR="00324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(เช่น ลงโทษในข้อหาประพฤติชั่วอย่างร้ายแรง) และได้รับการล้างมลทินไปแล้ว </w:t>
      </w:r>
      <w:r w:rsidR="00324F89">
        <w:rPr>
          <w:rFonts w:ascii="TH SarabunIT๙" w:hAnsi="TH SarabunIT๙" w:cs="TH SarabunIT๙" w:hint="cs"/>
          <w:sz w:val="32"/>
          <w:szCs w:val="32"/>
          <w:cs/>
        </w:rPr>
        <w:t>ไม่สามาร</w:t>
      </w:r>
      <w:r>
        <w:rPr>
          <w:rFonts w:ascii="TH SarabunIT๙" w:hAnsi="TH SarabunIT๙" w:cs="TH SarabunIT๙" w:hint="cs"/>
          <w:sz w:val="32"/>
          <w:szCs w:val="32"/>
          <w:cs/>
        </w:rPr>
        <w:t>ถดำเนินการทางวินัยได้อีก หาก</w:t>
      </w:r>
      <w:r w:rsidR="00324F89">
        <w:rPr>
          <w:rFonts w:ascii="TH SarabunIT๙" w:hAnsi="TH SarabunIT๙" w:cs="TH SarabunIT๙" w:hint="cs"/>
          <w:sz w:val="32"/>
          <w:szCs w:val="32"/>
          <w:cs/>
        </w:rPr>
        <w:t>ต่อมา</w:t>
      </w:r>
      <w:r>
        <w:rPr>
          <w:rFonts w:ascii="TH SarabunIT๙" w:hAnsi="TH SarabunIT๙" w:cs="TH SarabunIT๙" w:hint="cs"/>
          <w:sz w:val="32"/>
          <w:szCs w:val="32"/>
          <w:cs/>
        </w:rPr>
        <w:t>ในภายหลังศาลมีคำพิพากษาถึงที่สุดจำคุกในเรื่องเดียวกัน</w:t>
      </w:r>
      <w:r w:rsidR="00324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ในกรณีได้รับโทษจำคุกในภายหลังนี้ </w:t>
      </w:r>
      <w:r>
        <w:rPr>
          <w:rFonts w:ascii="TH SarabunIT๙" w:hAnsi="TH SarabunIT๙" w:cs="TH SarabunIT๙" w:hint="cs"/>
          <w:sz w:val="32"/>
          <w:szCs w:val="32"/>
          <w:cs/>
        </w:rPr>
        <w:t>ถื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อเป็นความผิดที่ปรากฏชัดแจ้ง </w:t>
      </w:r>
      <w:r w:rsidR="00324F89">
        <w:rPr>
          <w:rFonts w:ascii="TH SarabunIT๙" w:hAnsi="TH SarabunIT๙" w:cs="TH SarabunIT๙" w:hint="cs"/>
          <w:sz w:val="32"/>
          <w:szCs w:val="32"/>
          <w:cs/>
        </w:rPr>
        <w:t>ไม่ได้รับการล้างมลทิน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>แต่อย่างใด</w:t>
      </w:r>
      <w:r w:rsidR="00324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สามารถดำเนินการทางวินัยได้ เนื่องจากเป็นคนละ</w:t>
      </w:r>
      <w:r w:rsidR="0040120B">
        <w:rPr>
          <w:rFonts w:ascii="TH SarabunIT๙" w:hAnsi="TH SarabunIT๙" w:cs="TH SarabunIT๙" w:hint="cs"/>
          <w:sz w:val="32"/>
          <w:szCs w:val="32"/>
          <w:cs/>
        </w:rPr>
        <w:t>ฐานความผิด</w:t>
      </w:r>
    </w:p>
    <w:p w:rsidR="00324F89" w:rsidRDefault="006C39DD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324F8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4F89">
        <w:rPr>
          <w:rFonts w:ascii="TH SarabunIT๙" w:hAnsi="TH SarabunIT๙" w:cs="TH SarabunIT๙" w:hint="cs"/>
          <w:sz w:val="32"/>
          <w:szCs w:val="32"/>
          <w:cs/>
        </w:rPr>
        <w:t>คำสั่งลงโทษไล่ออกในเรื่องหลัง ต้องระบุวันออกตั้งแต่วันที่ถูกไล่ออกในเรื่อง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แรก</w:t>
      </w:r>
    </w:p>
    <w:p w:rsidR="00324F89" w:rsidRDefault="00324F89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 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มีคำสั่งพักหรือให้ออกจากราชการไว้ก่อน ต้องประสาน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กันตำแหน่ง</w:t>
      </w:r>
    </w:p>
    <w:p w:rsidR="00324F89" w:rsidRDefault="006C39DD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324F8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4F89">
        <w:rPr>
          <w:rFonts w:ascii="TH SarabunIT๙" w:hAnsi="TH SarabunIT๙" w:cs="TH SarabunIT๙" w:hint="cs"/>
          <w:sz w:val="32"/>
          <w:szCs w:val="32"/>
          <w:cs/>
        </w:rPr>
        <w:t>หากคณะกรรมการสอบสวนเห็นว่าไม่เป็นความผิดวินัย ให้ลงความเห็นว่า “ให้ยุต</w:t>
      </w:r>
      <w:r w:rsidR="0040120B">
        <w:rPr>
          <w:rFonts w:ascii="TH SarabunIT๙" w:hAnsi="TH SarabunIT๙" w:cs="TH SarabunIT๙" w:hint="cs"/>
          <w:sz w:val="32"/>
          <w:szCs w:val="32"/>
          <w:cs/>
        </w:rPr>
        <w:t>ิเรื่องวินัยอย่างร้ายแรง” ไม่ใช่</w:t>
      </w:r>
      <w:r w:rsidR="00324F89">
        <w:rPr>
          <w:rFonts w:ascii="TH SarabunIT๙" w:hAnsi="TH SarabunIT๙" w:cs="TH SarabunIT๙" w:hint="cs"/>
          <w:sz w:val="32"/>
          <w:szCs w:val="32"/>
          <w:cs/>
        </w:rPr>
        <w:t xml:space="preserve"> “ยุติการดำเนินการทางวินัย”</w:t>
      </w:r>
    </w:p>
    <w:p w:rsidR="00324F89" w:rsidRDefault="00324F89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ข้อสังเกต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อ.ก.ตร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.วินัย ปี 2561</w:t>
      </w:r>
    </w:p>
    <w:p w:rsidR="00324F89" w:rsidRDefault="00324F89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-คำสั่ง พัก ให้ออกไว้ก่อน ปลดออก ไล่ออก หากไม่มีกรณีต้องสั่งย้อนหลัง ให้มีผลตั้งแต่วันที่มีคำสั่งเป็นต้นไป</w:t>
      </w:r>
    </w:p>
    <w:p w:rsidR="00324F89" w:rsidRDefault="00324F89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-ผู้ใต้บังคับบัญชาที่เป็นโรคจิตประสาท ให้รีบส่งแพทย์รักษา มอบหมายหน้าที่ที่ไม่เกี่ยวข้องกับประชาชนและห้ามพักปืน</w:t>
      </w:r>
    </w:p>
    <w:p w:rsidR="00324F89" w:rsidRDefault="00324F89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F388E">
        <w:rPr>
          <w:rFonts w:ascii="TH SarabunIT๙" w:hAnsi="TH SarabunIT๙" w:cs="TH SarabunIT๙" w:hint="cs"/>
          <w:sz w:val="32"/>
          <w:szCs w:val="32"/>
          <w:cs/>
        </w:rPr>
        <w:t>ละทิ้งราชการเกิน 15 วัน หากมีการสืบสวนหรือสอบสวนแล้ว แต่ยังไม่แล้วเสร็จ ผู้ถูกกล่าวหาละทิ้งราชการไปอีก ไม่ต้องตั้งคณะกรรมการขึ้นมาใหม่ เพราะถือเป็นเรื่องเดียวกัน</w:t>
      </w:r>
    </w:p>
    <w:p w:rsidR="000F388E" w:rsidRDefault="000F388E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-หากข้าราชการตำรวจต้องหาหรือถูกฟ้องคดีอาญา เนื่องจากการปฏิบัติหน้าที่ด้วยความซื่อ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สัตย์ส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จริต หรือ ถูกแกล้งกล่าวหา  ต้องให้ความช่วยเหลือ โดยไม่ต้องดำเนินการทางวินัย</w:t>
      </w:r>
    </w:p>
    <w:p w:rsidR="000F388E" w:rsidRDefault="000F388E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24E8">
        <w:rPr>
          <w:rFonts w:ascii="TH SarabunIT๙" w:hAnsi="TH SarabunIT๙" w:cs="TH SarabunIT๙" w:hint="cs"/>
          <w:sz w:val="32"/>
          <w:szCs w:val="32"/>
          <w:cs/>
        </w:rPr>
        <w:t xml:space="preserve">ข้อสังเกต </w:t>
      </w:r>
      <w:proofErr w:type="spellStart"/>
      <w:r w:rsidR="00A024E8">
        <w:rPr>
          <w:rFonts w:ascii="TH SarabunIT๙" w:hAnsi="TH SarabunIT๙" w:cs="TH SarabunIT๙" w:hint="cs"/>
          <w:sz w:val="32"/>
          <w:szCs w:val="32"/>
          <w:cs/>
        </w:rPr>
        <w:t>อ.ก.ตร</w:t>
      </w:r>
      <w:proofErr w:type="spellEnd"/>
      <w:r w:rsidR="00A024E8">
        <w:rPr>
          <w:rFonts w:ascii="TH SarabunIT๙" w:hAnsi="TH SarabunIT๙" w:cs="TH SarabunIT๙" w:hint="cs"/>
          <w:sz w:val="32"/>
          <w:szCs w:val="32"/>
          <w:cs/>
        </w:rPr>
        <w:t>.วินัย ปี 2562</w:t>
      </w:r>
    </w:p>
    <w:p w:rsidR="00A024E8" w:rsidRDefault="00A024E8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-กำชับให้กวดขัน ดูแลผู้ใต้บังคับบัญชา ห้ามยุ่งเกี่ยวกับยาเสพติด</w:t>
      </w:r>
    </w:p>
    <w:p w:rsidR="00A024E8" w:rsidRDefault="00A024E8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-หากผู้ใต้บังคับบัญชา ยักยอกเงินประกันตัวผู้ต้องหา ให้พิจารณาข้อบกพร่องผู้บัง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คับบัญา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A024E8" w:rsidRDefault="00A024E8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-ปืนของกลางหาย ให้พิจารณาข้อบกพร่องด้วย</w:t>
      </w:r>
    </w:p>
    <w:p w:rsidR="00A024E8" w:rsidRDefault="00A024E8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-หากจะมีคำสั่ง ปลดออก ไล่ออกในเรื่องหลัง วันมีผลต้องมีผลตั้งแต่วันที่ถูกปลดออก ไล่ออกในเรื่องก่อน</w:t>
      </w:r>
    </w:p>
    <w:p w:rsidR="00A024E8" w:rsidRDefault="00A024E8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-หลอกลวงผู้อื่นว่าช่วยวิ่งเต้นสอบเป็นตำรวจได้ ถือเป็นวินัยร้ายแรง</w:t>
      </w:r>
    </w:p>
    <w:p w:rsidR="00A024E8" w:rsidRDefault="00A024E8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ทำสำนวนสูญหาย 36 คดี อาจเกิดความเสียหายต่อทางราชการ ให้ควบคุมกำกับดูแลให้ดีเพื่อมิให้เกิดเหตุดังกล่าวอีก</w:t>
      </w:r>
    </w:p>
    <w:p w:rsidR="00A024E8" w:rsidRDefault="006C39DD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A024E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24E8">
        <w:rPr>
          <w:rFonts w:ascii="TH SarabunIT๙" w:hAnsi="TH SarabunIT๙" w:cs="TH SarabunIT๙" w:hint="cs"/>
          <w:sz w:val="32"/>
          <w:szCs w:val="32"/>
          <w:cs/>
        </w:rPr>
        <w:t>วิธีการแจ้งคำสั่งลงโทษ ณ ที่ทำงาน หรือ ภูมิลำเนาของผู้ถูกกล่าวหา</w:t>
      </w:r>
    </w:p>
    <w:p w:rsidR="00A024E8" w:rsidRDefault="006C39DD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A024E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24E8">
        <w:rPr>
          <w:rFonts w:ascii="TH SarabunIT๙" w:hAnsi="TH SarabunIT๙" w:cs="TH SarabunIT๙" w:hint="cs"/>
          <w:sz w:val="32"/>
          <w:szCs w:val="32"/>
          <w:cs/>
        </w:rPr>
        <w:t xml:space="preserve">ปัญหาที่พบจากการรายงานการดำเนินการทางวินัยมายัง </w:t>
      </w:r>
      <w:proofErr w:type="spellStart"/>
      <w:r w:rsidR="00A024E8">
        <w:rPr>
          <w:rFonts w:ascii="TH SarabunIT๙" w:hAnsi="TH SarabunIT๙" w:cs="TH SarabunIT๙" w:hint="cs"/>
          <w:sz w:val="32"/>
          <w:szCs w:val="32"/>
          <w:cs/>
        </w:rPr>
        <w:t>อ.ก.ตร</w:t>
      </w:r>
      <w:proofErr w:type="spellEnd"/>
      <w:r w:rsidR="00A024E8">
        <w:rPr>
          <w:rFonts w:ascii="TH SarabunIT๙" w:hAnsi="TH SarabunIT๙" w:cs="TH SarabunIT๙" w:hint="cs"/>
          <w:sz w:val="32"/>
          <w:szCs w:val="32"/>
          <w:cs/>
        </w:rPr>
        <w:t>.วินัย</w:t>
      </w:r>
    </w:p>
    <w:p w:rsidR="00A024E8" w:rsidRDefault="006C39DD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A024E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6C8">
        <w:rPr>
          <w:rFonts w:ascii="TH SarabunIT๙" w:hAnsi="TH SarabunIT๙" w:cs="TH SarabunIT๙" w:hint="cs"/>
          <w:sz w:val="32"/>
          <w:szCs w:val="32"/>
          <w:cs/>
        </w:rPr>
        <w:t xml:space="preserve">ม.94 และ </w:t>
      </w:r>
      <w:r>
        <w:rPr>
          <w:rFonts w:ascii="TH SarabunIT๙" w:hAnsi="TH SarabunIT๙" w:cs="TH SarabunIT๙" w:hint="cs"/>
          <w:sz w:val="32"/>
          <w:szCs w:val="32"/>
          <w:cs/>
        </w:rPr>
        <w:t>ม.94/1</w:t>
      </w:r>
      <w:r w:rsidR="00DF76C8">
        <w:rPr>
          <w:rFonts w:ascii="TH SarabunIT๙" w:hAnsi="TH SarabunIT๙" w:cs="TH SarabunIT๙" w:hint="cs"/>
          <w:sz w:val="32"/>
          <w:szCs w:val="32"/>
          <w:cs/>
        </w:rPr>
        <w:t xml:space="preserve"> พ.ร.บ.ตำรวจแห่งชาติ (ฉบับที่ 4) พ.ศ.2562</w:t>
      </w:r>
    </w:p>
    <w:p w:rsidR="00DF76C8" w:rsidRDefault="006C39DD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DF76C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6C8">
        <w:rPr>
          <w:rFonts w:ascii="TH SarabunIT๙" w:hAnsi="TH SarabunIT๙" w:cs="TH SarabunIT๙" w:hint="cs"/>
          <w:sz w:val="32"/>
          <w:szCs w:val="32"/>
          <w:cs/>
        </w:rPr>
        <w:t xml:space="preserve">บันทึกสำนักงานคณะกรรมการกฤษฎีกา เรื่องเสร็จที่ 34/2563 การลงโทษทางวินัยต้องนำกฎหมายขณะนั้นมาใช้บังคับ </w:t>
      </w:r>
    </w:p>
    <w:p w:rsidR="00DF76C8" w:rsidRDefault="00DF76C8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กำชับให้ตรวจทรงผมทุกสัปดาห์ และ กำหนดมาตรฐานการลงโทษ</w:t>
      </w:r>
    </w:p>
    <w:p w:rsidR="00DF76C8" w:rsidRDefault="00DF76C8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กำหนดมาตรฐานการลงโทษ กรณีใช้รถราชการ และ กรณีคนต่างด้าวตกเป็นผู้เสียหายหรือผู้ต้องหาในคดีอาญา</w:t>
      </w:r>
    </w:p>
    <w:p w:rsidR="00DF76C8" w:rsidRDefault="00DF76C8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กำชับให้รายงานการดำเนินการทางวินัยตามคำสั่ง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.ที่ 436/2548 ข้อ 9 โดยเฉพาะความผิดฐานทุจริตต่อหน้าที่ ภายใน 10 วัน เพื่อรวบรวมรายงานต่อ ป.ป.ช.</w:t>
      </w:r>
    </w:p>
    <w:p w:rsidR="00DF76C8" w:rsidRDefault="00DF76C8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การหารือปัญหาข้อกฎหมายมายัง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ต้องกำหนดประเด็น และข้อเท็จจริงให้ชัดเจน รวมทั้งให้มีความเห็นประกอบการพิจารณา</w:t>
      </w:r>
    </w:p>
    <w:p w:rsidR="00DF76C8" w:rsidRDefault="00DF76C8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531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กำชับ การประพฤติปฏิบัติตนช่วง โควิด-19</w:t>
      </w:r>
    </w:p>
    <w:p w:rsidR="00776303" w:rsidRDefault="006C531E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77630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303">
        <w:rPr>
          <w:rFonts w:ascii="TH SarabunIT๙" w:hAnsi="TH SarabunIT๙" w:cs="TH SarabunIT๙" w:hint="cs"/>
          <w:sz w:val="32"/>
          <w:szCs w:val="32"/>
          <w:cs/>
        </w:rPr>
        <w:t>แนวทางการคุ้มครองข้อมูลส่วนบุคคล ตาม พ.ร.บ.ข้อมูลข่าวสารของทางราชการ พ.ศ.2540</w:t>
      </w:r>
    </w:p>
    <w:p w:rsidR="00776303" w:rsidRDefault="006C531E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77630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76303">
        <w:rPr>
          <w:rFonts w:ascii="TH SarabunIT๙" w:hAnsi="TH SarabunIT๙" w:cs="TH SarabunIT๙" w:hint="cs"/>
          <w:sz w:val="32"/>
          <w:szCs w:val="32"/>
          <w:cs/>
        </w:rPr>
        <w:t>บช</w:t>
      </w:r>
      <w:proofErr w:type="spellEnd"/>
      <w:r w:rsidR="00776303">
        <w:rPr>
          <w:rFonts w:ascii="TH SarabunIT๙" w:hAnsi="TH SarabunIT๙" w:cs="TH SarabunIT๙" w:hint="cs"/>
          <w:sz w:val="32"/>
          <w:szCs w:val="32"/>
          <w:cs/>
        </w:rPr>
        <w:t>.สามารถกำหนดแนวทางเพื่อป้องกันอาวุธปืนสูญหายได้</w:t>
      </w:r>
    </w:p>
    <w:p w:rsidR="00776303" w:rsidRDefault="006C531E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77630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303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ข้าราชการตำรวจทำปืนสูญหาย ต้องชดใช้ตามราคาท้องตลาดในปัจจุบัน ไม่ใช่ราคาที่ </w:t>
      </w:r>
      <w:proofErr w:type="spellStart"/>
      <w:r w:rsidR="00776303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776303">
        <w:rPr>
          <w:rFonts w:ascii="TH SarabunIT๙" w:hAnsi="TH SarabunIT๙" w:cs="TH SarabunIT๙" w:hint="cs"/>
          <w:sz w:val="32"/>
          <w:szCs w:val="32"/>
          <w:cs/>
        </w:rPr>
        <w:t>. จัดซื้อมา</w:t>
      </w:r>
    </w:p>
    <w:p w:rsidR="00776303" w:rsidRDefault="006C39DD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531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7630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303">
        <w:rPr>
          <w:rFonts w:ascii="TH SarabunIT๙" w:hAnsi="TH SarabunIT๙" w:cs="TH SarabunIT๙" w:hint="cs"/>
          <w:sz w:val="32"/>
          <w:szCs w:val="32"/>
          <w:cs/>
        </w:rPr>
        <w:t>ระเบียบไม่เกี่ยวกับคดี ลักษณะที่ 57 บทที่ 13 การรายงานตนเมื่อถูกอ้างเป็นพยาน</w:t>
      </w:r>
    </w:p>
    <w:p w:rsidR="00776303" w:rsidRDefault="006C531E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77630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303">
        <w:rPr>
          <w:rFonts w:ascii="TH SarabunIT๙" w:hAnsi="TH SarabunIT๙" w:cs="TH SarabunIT๙" w:hint="cs"/>
          <w:sz w:val="32"/>
          <w:szCs w:val="32"/>
          <w:cs/>
        </w:rPr>
        <w:t>ประกาศ กระทรวงการคลัง เรื่อง ความรับผิดทางละเมิดของเจ้าหน้าที่ที่ไม่ต้องรายงานให้คลังตรวจสอบ</w:t>
      </w:r>
    </w:p>
    <w:p w:rsidR="00776303" w:rsidRDefault="006C531E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77630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303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proofErr w:type="spellStart"/>
      <w:r w:rsidR="00776303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776303">
        <w:rPr>
          <w:rFonts w:ascii="TH SarabunIT๙" w:hAnsi="TH SarabunIT๙" w:cs="TH SarabunIT๙" w:hint="cs"/>
          <w:sz w:val="32"/>
          <w:szCs w:val="32"/>
          <w:cs/>
        </w:rPr>
        <w:t>. ในการป้องกันและแก้ไขปัญหาหนี้สินของข้าราชการตำรวจ</w:t>
      </w:r>
    </w:p>
    <w:p w:rsidR="00776303" w:rsidRDefault="00776303" w:rsidP="00B96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C531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แบบตรวจข้อกฎหมาย การสืบสวนข้อเท็จจริง</w:t>
      </w:r>
    </w:p>
    <w:p w:rsidR="00776303" w:rsidRDefault="00776303" w:rsidP="00B96AF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C531E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แบบตรวจข้อกฎหมาย การสอบสวน</w:t>
      </w:r>
    </w:p>
    <w:p w:rsidR="00DF76C8" w:rsidRPr="00B96AF0" w:rsidRDefault="00DF76C8" w:rsidP="00B96AF0">
      <w:pPr>
        <w:rPr>
          <w:rFonts w:ascii="TH SarabunIT๙" w:hAnsi="TH SarabunIT๙" w:cs="TH SarabunIT๙"/>
          <w:sz w:val="32"/>
          <w:szCs w:val="32"/>
          <w:cs/>
        </w:rPr>
      </w:pPr>
    </w:p>
    <w:sectPr w:rsidR="00DF76C8" w:rsidRPr="00B96AF0" w:rsidSect="00471C08">
      <w:headerReference w:type="even" r:id="rId9"/>
      <w:headerReference w:type="default" r:id="rId10"/>
      <w:pgSz w:w="11906" w:h="16838" w:code="9"/>
      <w:pgMar w:top="1418" w:right="1134" w:bottom="1134" w:left="1701" w:header="737" w:footer="567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A7" w:rsidRDefault="000C41A7">
      <w:r>
        <w:separator/>
      </w:r>
    </w:p>
  </w:endnote>
  <w:endnote w:type="continuationSeparator" w:id="0">
    <w:p w:rsidR="000C41A7" w:rsidRDefault="000C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A7" w:rsidRDefault="000C41A7">
      <w:r>
        <w:separator/>
      </w:r>
    </w:p>
  </w:footnote>
  <w:footnote w:type="continuationSeparator" w:id="0">
    <w:p w:rsidR="000C41A7" w:rsidRDefault="000C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8E6244">
      <w:rPr>
        <w:rStyle w:val="a7"/>
        <w:noProof/>
        <w:cs/>
      </w:rPr>
      <w:t>๒</w: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EF" w:rsidRPr="00C02F84" w:rsidRDefault="00E01BEF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C02F84">
      <w:rPr>
        <w:rFonts w:ascii="TH SarabunIT๙" w:hAnsi="TH SarabunIT๙" w:cs="TH SarabunIT๙"/>
        <w:sz w:val="32"/>
        <w:szCs w:val="32"/>
        <w:cs/>
      </w:rPr>
      <w:t>-</w:t>
    </w:r>
    <w:sdt>
      <w:sdtPr>
        <w:rPr>
          <w:rFonts w:ascii="TH SarabunIT๙" w:hAnsi="TH SarabunIT๙" w:cs="TH SarabunIT๙"/>
          <w:sz w:val="32"/>
          <w:szCs w:val="32"/>
        </w:rPr>
        <w:id w:val="-941290046"/>
        <w:docPartObj>
          <w:docPartGallery w:val="Page Numbers (Top of Page)"/>
          <w:docPartUnique/>
        </w:docPartObj>
      </w:sdtPr>
      <w:sdtEndPr/>
      <w:sdtContent>
        <w:r w:rsidRPr="00C02F8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02F8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02F8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C531E" w:rsidRPr="006C531E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C02F84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C02F84">
          <w:rPr>
            <w:rFonts w:ascii="TH SarabunIT๙" w:hAnsi="TH SarabunIT๙" w:cs="TH SarabunIT๙"/>
            <w:sz w:val="32"/>
            <w:szCs w:val="32"/>
          </w:rPr>
          <w:t>-</w:t>
        </w:r>
      </w:sdtContent>
    </w:sdt>
  </w:p>
  <w:p w:rsidR="008E6244" w:rsidRDefault="008E624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469"/>
    <w:multiLevelType w:val="hybridMultilevel"/>
    <w:tmpl w:val="4F7A60C8"/>
    <w:lvl w:ilvl="0" w:tplc="9E0A6A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D3E7075"/>
    <w:multiLevelType w:val="hybridMultilevel"/>
    <w:tmpl w:val="1B0E36FE"/>
    <w:lvl w:ilvl="0" w:tplc="C42A3C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2CF4EF1"/>
    <w:multiLevelType w:val="hybridMultilevel"/>
    <w:tmpl w:val="ABD0C324"/>
    <w:lvl w:ilvl="0" w:tplc="8E7226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AF"/>
    <w:rsid w:val="000009B3"/>
    <w:rsid w:val="0002277B"/>
    <w:rsid w:val="000227A8"/>
    <w:rsid w:val="00041424"/>
    <w:rsid w:val="00044963"/>
    <w:rsid w:val="0006583D"/>
    <w:rsid w:val="00092B3C"/>
    <w:rsid w:val="00094DAA"/>
    <w:rsid w:val="000C41A7"/>
    <w:rsid w:val="000D1DD2"/>
    <w:rsid w:val="000D658D"/>
    <w:rsid w:val="000E3255"/>
    <w:rsid w:val="000F25E0"/>
    <w:rsid w:val="000F388E"/>
    <w:rsid w:val="00107BCB"/>
    <w:rsid w:val="00107DC9"/>
    <w:rsid w:val="001222BE"/>
    <w:rsid w:val="00132B95"/>
    <w:rsid w:val="00160FF1"/>
    <w:rsid w:val="00162FE9"/>
    <w:rsid w:val="00180EB4"/>
    <w:rsid w:val="00184D3F"/>
    <w:rsid w:val="00187504"/>
    <w:rsid w:val="00193FB7"/>
    <w:rsid w:val="001A0873"/>
    <w:rsid w:val="001A1061"/>
    <w:rsid w:val="001A49AF"/>
    <w:rsid w:val="001F5E85"/>
    <w:rsid w:val="00204862"/>
    <w:rsid w:val="002134E4"/>
    <w:rsid w:val="002218FC"/>
    <w:rsid w:val="00234405"/>
    <w:rsid w:val="00246446"/>
    <w:rsid w:val="002747A4"/>
    <w:rsid w:val="00292D73"/>
    <w:rsid w:val="002A49E8"/>
    <w:rsid w:val="002B08C5"/>
    <w:rsid w:val="002E1EB8"/>
    <w:rsid w:val="00324F89"/>
    <w:rsid w:val="00327365"/>
    <w:rsid w:val="00373982"/>
    <w:rsid w:val="00387B20"/>
    <w:rsid w:val="003A6EFA"/>
    <w:rsid w:val="003A7A73"/>
    <w:rsid w:val="003B0B81"/>
    <w:rsid w:val="003B0F7F"/>
    <w:rsid w:val="003E792C"/>
    <w:rsid w:val="0040120B"/>
    <w:rsid w:val="00410B5A"/>
    <w:rsid w:val="004233D3"/>
    <w:rsid w:val="00437CD5"/>
    <w:rsid w:val="0044274E"/>
    <w:rsid w:val="004470AA"/>
    <w:rsid w:val="00462C34"/>
    <w:rsid w:val="00471C08"/>
    <w:rsid w:val="00491171"/>
    <w:rsid w:val="00494B5B"/>
    <w:rsid w:val="004B1438"/>
    <w:rsid w:val="004B4D7E"/>
    <w:rsid w:val="004C53C8"/>
    <w:rsid w:val="004D336A"/>
    <w:rsid w:val="004D5978"/>
    <w:rsid w:val="004F17E7"/>
    <w:rsid w:val="004F40BB"/>
    <w:rsid w:val="004F5EBD"/>
    <w:rsid w:val="00503C96"/>
    <w:rsid w:val="00505D24"/>
    <w:rsid w:val="00506F5D"/>
    <w:rsid w:val="00527B01"/>
    <w:rsid w:val="00542751"/>
    <w:rsid w:val="00571122"/>
    <w:rsid w:val="0058335B"/>
    <w:rsid w:val="00592A07"/>
    <w:rsid w:val="005A1D5E"/>
    <w:rsid w:val="005A1D73"/>
    <w:rsid w:val="005A251F"/>
    <w:rsid w:val="005A3BD6"/>
    <w:rsid w:val="005A48FD"/>
    <w:rsid w:val="005C7316"/>
    <w:rsid w:val="005D48D8"/>
    <w:rsid w:val="005E2003"/>
    <w:rsid w:val="005F1F52"/>
    <w:rsid w:val="005F328B"/>
    <w:rsid w:val="005F4EE0"/>
    <w:rsid w:val="00623334"/>
    <w:rsid w:val="006238F9"/>
    <w:rsid w:val="00630FB6"/>
    <w:rsid w:val="006528B0"/>
    <w:rsid w:val="00671DBF"/>
    <w:rsid w:val="006739E8"/>
    <w:rsid w:val="006A3DA7"/>
    <w:rsid w:val="006A4118"/>
    <w:rsid w:val="006B17F4"/>
    <w:rsid w:val="006B38C4"/>
    <w:rsid w:val="006C39DD"/>
    <w:rsid w:val="006C531E"/>
    <w:rsid w:val="006D16F7"/>
    <w:rsid w:val="006D6CC6"/>
    <w:rsid w:val="0073152A"/>
    <w:rsid w:val="00740A7D"/>
    <w:rsid w:val="00743EE7"/>
    <w:rsid w:val="00753848"/>
    <w:rsid w:val="00776303"/>
    <w:rsid w:val="007941B5"/>
    <w:rsid w:val="007942B9"/>
    <w:rsid w:val="007B0C0B"/>
    <w:rsid w:val="007D383C"/>
    <w:rsid w:val="007E6E95"/>
    <w:rsid w:val="00810C95"/>
    <w:rsid w:val="008360B5"/>
    <w:rsid w:val="0084383D"/>
    <w:rsid w:val="008535D9"/>
    <w:rsid w:val="00855657"/>
    <w:rsid w:val="00860E05"/>
    <w:rsid w:val="0086677E"/>
    <w:rsid w:val="008667F4"/>
    <w:rsid w:val="008720A2"/>
    <w:rsid w:val="008878DD"/>
    <w:rsid w:val="008A01C2"/>
    <w:rsid w:val="008A47A1"/>
    <w:rsid w:val="008D15AD"/>
    <w:rsid w:val="008E6244"/>
    <w:rsid w:val="008F41E5"/>
    <w:rsid w:val="00904C2B"/>
    <w:rsid w:val="00921E9F"/>
    <w:rsid w:val="00923102"/>
    <w:rsid w:val="00946E2C"/>
    <w:rsid w:val="00951D06"/>
    <w:rsid w:val="009608C1"/>
    <w:rsid w:val="00984AB9"/>
    <w:rsid w:val="009857B9"/>
    <w:rsid w:val="00985CB6"/>
    <w:rsid w:val="00990D85"/>
    <w:rsid w:val="009A1F63"/>
    <w:rsid w:val="009B1DFF"/>
    <w:rsid w:val="009C58B6"/>
    <w:rsid w:val="009C74E1"/>
    <w:rsid w:val="009D5DF8"/>
    <w:rsid w:val="009D64A1"/>
    <w:rsid w:val="009D74D7"/>
    <w:rsid w:val="009E3E1B"/>
    <w:rsid w:val="009F0A10"/>
    <w:rsid w:val="009F47D0"/>
    <w:rsid w:val="00A024E8"/>
    <w:rsid w:val="00A07753"/>
    <w:rsid w:val="00A21269"/>
    <w:rsid w:val="00A25698"/>
    <w:rsid w:val="00A2666B"/>
    <w:rsid w:val="00A34B89"/>
    <w:rsid w:val="00A40F10"/>
    <w:rsid w:val="00A60D81"/>
    <w:rsid w:val="00A64DF4"/>
    <w:rsid w:val="00A97E58"/>
    <w:rsid w:val="00AB3B34"/>
    <w:rsid w:val="00AB3BC8"/>
    <w:rsid w:val="00AD0725"/>
    <w:rsid w:val="00AD586E"/>
    <w:rsid w:val="00AE0AEA"/>
    <w:rsid w:val="00AE4267"/>
    <w:rsid w:val="00AE64E1"/>
    <w:rsid w:val="00B22D29"/>
    <w:rsid w:val="00B357C8"/>
    <w:rsid w:val="00B44423"/>
    <w:rsid w:val="00B80B01"/>
    <w:rsid w:val="00B84631"/>
    <w:rsid w:val="00B8566C"/>
    <w:rsid w:val="00B92825"/>
    <w:rsid w:val="00B96AF0"/>
    <w:rsid w:val="00BA0F87"/>
    <w:rsid w:val="00BF19BE"/>
    <w:rsid w:val="00BF6437"/>
    <w:rsid w:val="00C02DB3"/>
    <w:rsid w:val="00C02F84"/>
    <w:rsid w:val="00C13F57"/>
    <w:rsid w:val="00C1697F"/>
    <w:rsid w:val="00C44FFF"/>
    <w:rsid w:val="00C672AC"/>
    <w:rsid w:val="00C84E8C"/>
    <w:rsid w:val="00C87E7C"/>
    <w:rsid w:val="00C94909"/>
    <w:rsid w:val="00CE3631"/>
    <w:rsid w:val="00CE6B51"/>
    <w:rsid w:val="00D33B30"/>
    <w:rsid w:val="00D35165"/>
    <w:rsid w:val="00D40373"/>
    <w:rsid w:val="00D518B7"/>
    <w:rsid w:val="00D60F18"/>
    <w:rsid w:val="00D6626B"/>
    <w:rsid w:val="00D8587E"/>
    <w:rsid w:val="00D937A2"/>
    <w:rsid w:val="00DB741A"/>
    <w:rsid w:val="00DB7766"/>
    <w:rsid w:val="00DB7E0E"/>
    <w:rsid w:val="00DC3A33"/>
    <w:rsid w:val="00DF6A9E"/>
    <w:rsid w:val="00DF76C8"/>
    <w:rsid w:val="00E01BEF"/>
    <w:rsid w:val="00E0680F"/>
    <w:rsid w:val="00E07EED"/>
    <w:rsid w:val="00E132BD"/>
    <w:rsid w:val="00E37596"/>
    <w:rsid w:val="00E41715"/>
    <w:rsid w:val="00E537F1"/>
    <w:rsid w:val="00E6454B"/>
    <w:rsid w:val="00E82565"/>
    <w:rsid w:val="00EA4B56"/>
    <w:rsid w:val="00EB1E89"/>
    <w:rsid w:val="00EC0CA0"/>
    <w:rsid w:val="00ED2F44"/>
    <w:rsid w:val="00ED56BF"/>
    <w:rsid w:val="00EE0C32"/>
    <w:rsid w:val="00F116A9"/>
    <w:rsid w:val="00F142AF"/>
    <w:rsid w:val="00F16845"/>
    <w:rsid w:val="00F23720"/>
    <w:rsid w:val="00F325FF"/>
    <w:rsid w:val="00F57925"/>
    <w:rsid w:val="00F61C02"/>
    <w:rsid w:val="00F85C9A"/>
    <w:rsid w:val="00FB3EF2"/>
    <w:rsid w:val="00FC1068"/>
    <w:rsid w:val="00FF0131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162FE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2FE9"/>
    <w:rPr>
      <w:rFonts w:ascii="Tahoma" w:hAnsi="Tahoma"/>
      <w:sz w:val="16"/>
    </w:rPr>
  </w:style>
  <w:style w:type="character" w:customStyle="1" w:styleId="a6">
    <w:name w:val="หัวกระดาษ อักขระ"/>
    <w:link w:val="a5"/>
    <w:uiPriority w:val="99"/>
    <w:rsid w:val="005F328B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162FE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2FE9"/>
    <w:rPr>
      <w:rFonts w:ascii="Tahoma" w:hAnsi="Tahoma"/>
      <w:sz w:val="16"/>
    </w:rPr>
  </w:style>
  <w:style w:type="character" w:customStyle="1" w:styleId="a6">
    <w:name w:val="หัวกระดาษ อักขระ"/>
    <w:link w:val="a5"/>
    <w:uiPriority w:val="99"/>
    <w:rsid w:val="005F328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\+1&#3650;&#3588;&#3619;&#3591;&#3585;&#3634;&#3619;\+1&#3610;&#3633;&#3609;&#3607;&#3638;&#3585;&#3586;&#3657;&#3629;&#3588;&#3623;&#3634;&#3617;\+&#3627;&#3609;&#3633;&#3591;&#3626;&#3639;&#3629;&#3616;&#3634;&#3618;&#3609;&#3629;&#3585;\&#3605;&#3633;&#3623;&#3629;&#3618;&#3656;&#3634;&#3591;%20&#3627;&#3609;&#3633;&#3591;&#3626;&#3639;&#3629;%20&#3610;&#3633;&#3609;&#3607;&#3638;&#3585;&#3586;&#3657;&#3629;&#3588;&#3623;&#3634;&#3617;%20&#3605;&#3634;&#3617;&#3619;&#3632;&#3648;&#3610;&#3637;&#3618;&#3610;&#3626;&#3635;&#3609;&#3633;&#3585;&#3609;&#3634;&#3618;&#3585;&#3631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1F09-E299-402D-BA80-BDAFE789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2020-10-16T07:13:00Z</cp:lastPrinted>
  <dcterms:created xsi:type="dcterms:W3CDTF">2020-10-16T07:17:00Z</dcterms:created>
  <dcterms:modified xsi:type="dcterms:W3CDTF">2020-10-16T07:17:00Z</dcterms:modified>
</cp:coreProperties>
</file>